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2ECC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中国药膳研究会</w:t>
      </w:r>
      <w:r>
        <w:rPr>
          <w:b/>
          <w:sz w:val="28"/>
          <w:szCs w:val="28"/>
        </w:rPr>
        <w:t>标准</w:t>
      </w:r>
      <w:r>
        <w:rPr>
          <w:rFonts w:hint="eastAsia"/>
          <w:b/>
          <w:sz w:val="28"/>
          <w:szCs w:val="28"/>
        </w:rPr>
        <w:t>（征求意见稿）</w:t>
      </w:r>
      <w:r>
        <w:rPr>
          <w:b/>
          <w:sz w:val="28"/>
          <w:szCs w:val="28"/>
        </w:rPr>
        <w:t>意见征集表</w:t>
      </w:r>
    </w:p>
    <w:p w14:paraId="75B414F8">
      <w:pPr>
        <w:numPr>
          <w:ilvl w:val="0"/>
          <w:numId w:val="1"/>
        </w:num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征集</w:t>
      </w:r>
      <w:r>
        <w:rPr>
          <w:rFonts w:ascii="宋体" w:hAnsi="宋体"/>
          <w:sz w:val="24"/>
        </w:rPr>
        <w:t>意见</w:t>
      </w:r>
      <w:r>
        <w:rPr>
          <w:rFonts w:hint="eastAsia" w:ascii="宋体" w:hAnsi="宋体"/>
          <w:sz w:val="24"/>
        </w:rPr>
        <w:t>标准（征求意见稿）名称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eastAsia="zh-CN"/>
        </w:rPr>
        <w:t>医疗机构食养服务规范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》</w:t>
      </w:r>
    </w:p>
    <w:p w14:paraId="5E1DF3A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</w:rPr>
        <w:t>意见提出单位：</w:t>
      </w:r>
      <w:r>
        <w:rPr>
          <w:rFonts w:hint="eastAsia"/>
          <w:sz w:val="24"/>
          <w:u w:val="single"/>
        </w:rPr>
        <w:t xml:space="preserve">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联系</w:t>
      </w:r>
      <w:r>
        <w:rPr>
          <w:sz w:val="24"/>
        </w:rPr>
        <w:t>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             </w:t>
      </w:r>
    </w:p>
    <w:tbl>
      <w:tblPr>
        <w:tblStyle w:val="2"/>
        <w:tblW w:w="1563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853"/>
        <w:gridCol w:w="5812"/>
        <w:gridCol w:w="6095"/>
      </w:tblGrid>
      <w:tr w14:paraId="14E5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 w14:paraId="7192AD7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53" w:type="dxa"/>
            <w:noWrap w:val="0"/>
            <w:vAlign w:val="center"/>
          </w:tcPr>
          <w:p w14:paraId="5271888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章条号</w:t>
            </w:r>
          </w:p>
        </w:tc>
        <w:tc>
          <w:tcPr>
            <w:tcW w:w="5812" w:type="dxa"/>
            <w:noWrap w:val="0"/>
            <w:vAlign w:val="center"/>
          </w:tcPr>
          <w:p w14:paraId="7AEBCFC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提出意见</w:t>
            </w:r>
          </w:p>
        </w:tc>
        <w:tc>
          <w:tcPr>
            <w:tcW w:w="6095" w:type="dxa"/>
            <w:noWrap w:val="0"/>
            <w:vAlign w:val="center"/>
          </w:tcPr>
          <w:p w14:paraId="691A25E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理由</w:t>
            </w:r>
          </w:p>
        </w:tc>
      </w:tr>
      <w:tr w14:paraId="514E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10A542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53" w:type="dxa"/>
            <w:noWrap w:val="0"/>
            <w:vAlign w:val="center"/>
          </w:tcPr>
          <w:p w14:paraId="0F41524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495E4F3C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585C59B6">
            <w:pPr>
              <w:rPr>
                <w:rFonts w:hint="eastAsia"/>
                <w:szCs w:val="21"/>
              </w:rPr>
            </w:pPr>
          </w:p>
        </w:tc>
      </w:tr>
      <w:tr w14:paraId="25FF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4462AF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53" w:type="dxa"/>
            <w:noWrap w:val="0"/>
            <w:vAlign w:val="center"/>
          </w:tcPr>
          <w:p w14:paraId="6192B5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0B64F529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57590704">
            <w:pPr>
              <w:rPr>
                <w:rFonts w:hint="eastAsia"/>
                <w:szCs w:val="21"/>
              </w:rPr>
            </w:pPr>
          </w:p>
        </w:tc>
      </w:tr>
      <w:tr w14:paraId="4C94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2D1A21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53" w:type="dxa"/>
            <w:noWrap w:val="0"/>
            <w:vAlign w:val="center"/>
          </w:tcPr>
          <w:p w14:paraId="6EE2CE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18937968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3C55BC6C">
            <w:pPr>
              <w:rPr>
                <w:rFonts w:hint="eastAsia"/>
                <w:szCs w:val="21"/>
              </w:rPr>
            </w:pPr>
          </w:p>
        </w:tc>
      </w:tr>
      <w:tr w14:paraId="26B7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4B9B0C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53" w:type="dxa"/>
            <w:noWrap w:val="0"/>
            <w:vAlign w:val="center"/>
          </w:tcPr>
          <w:p w14:paraId="7105125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0E38097C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21C5ADAB">
            <w:pPr>
              <w:rPr>
                <w:rFonts w:hint="eastAsia"/>
                <w:szCs w:val="21"/>
              </w:rPr>
            </w:pPr>
          </w:p>
        </w:tc>
      </w:tr>
      <w:tr w14:paraId="1711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307D4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53" w:type="dxa"/>
            <w:noWrap w:val="0"/>
            <w:vAlign w:val="center"/>
          </w:tcPr>
          <w:p w14:paraId="239086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0188A701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4CE0506E">
            <w:pPr>
              <w:rPr>
                <w:rFonts w:hint="eastAsia"/>
                <w:szCs w:val="21"/>
              </w:rPr>
            </w:pPr>
          </w:p>
        </w:tc>
      </w:tr>
      <w:tr w14:paraId="50FB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1336CC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53" w:type="dxa"/>
            <w:noWrap w:val="0"/>
            <w:vAlign w:val="center"/>
          </w:tcPr>
          <w:p w14:paraId="0CC2D8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25DCD39A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4731C411">
            <w:pPr>
              <w:rPr>
                <w:rFonts w:hint="eastAsia"/>
                <w:szCs w:val="21"/>
              </w:rPr>
            </w:pPr>
          </w:p>
        </w:tc>
      </w:tr>
      <w:tr w14:paraId="5B22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487D1E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53" w:type="dxa"/>
            <w:noWrap w:val="0"/>
            <w:vAlign w:val="center"/>
          </w:tcPr>
          <w:p w14:paraId="47E123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11423ACA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4BAC6B6B">
            <w:pPr>
              <w:rPr>
                <w:rFonts w:hint="eastAsia"/>
                <w:szCs w:val="21"/>
              </w:rPr>
            </w:pPr>
          </w:p>
        </w:tc>
      </w:tr>
      <w:tr w14:paraId="2009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25722FD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53" w:type="dxa"/>
            <w:noWrap w:val="0"/>
            <w:vAlign w:val="center"/>
          </w:tcPr>
          <w:p w14:paraId="2F02428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0CF42C1D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38DC2F16">
            <w:pPr>
              <w:rPr>
                <w:rFonts w:hint="eastAsia"/>
                <w:szCs w:val="21"/>
              </w:rPr>
            </w:pPr>
          </w:p>
        </w:tc>
      </w:tr>
      <w:tr w14:paraId="1696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2988F5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53" w:type="dxa"/>
            <w:noWrap w:val="0"/>
            <w:vAlign w:val="center"/>
          </w:tcPr>
          <w:p w14:paraId="6AC27B4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0917FBCC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3E21B6F3">
            <w:pPr>
              <w:rPr>
                <w:rFonts w:hint="eastAsia"/>
                <w:szCs w:val="21"/>
              </w:rPr>
            </w:pPr>
          </w:p>
        </w:tc>
      </w:tr>
      <w:tr w14:paraId="7D4D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3B97E9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53" w:type="dxa"/>
            <w:noWrap w:val="0"/>
            <w:vAlign w:val="center"/>
          </w:tcPr>
          <w:p w14:paraId="081C6EB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34232CCD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73061C8D">
            <w:pPr>
              <w:rPr>
                <w:rFonts w:hint="eastAsia"/>
                <w:szCs w:val="21"/>
              </w:rPr>
            </w:pPr>
          </w:p>
        </w:tc>
      </w:tr>
      <w:tr w14:paraId="005A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203375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53" w:type="dxa"/>
            <w:noWrap w:val="0"/>
            <w:vAlign w:val="center"/>
          </w:tcPr>
          <w:p w14:paraId="1824BE2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1A33796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095" w:type="dxa"/>
            <w:noWrap w:val="0"/>
            <w:vAlign w:val="center"/>
          </w:tcPr>
          <w:p w14:paraId="1D2875FF">
            <w:pPr>
              <w:rPr>
                <w:rFonts w:hint="eastAsia"/>
                <w:szCs w:val="21"/>
              </w:rPr>
            </w:pPr>
          </w:p>
        </w:tc>
      </w:tr>
      <w:tr w14:paraId="5A17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 w14:paraId="1270F5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53" w:type="dxa"/>
            <w:noWrap w:val="0"/>
            <w:vAlign w:val="center"/>
          </w:tcPr>
          <w:p w14:paraId="3B125E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 w14:paraId="320EF724"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023919D0">
            <w:pPr>
              <w:rPr>
                <w:rFonts w:hint="eastAsia"/>
                <w:szCs w:val="21"/>
              </w:rPr>
            </w:pPr>
          </w:p>
        </w:tc>
      </w:tr>
    </w:tbl>
    <w:p w14:paraId="1C39BB68"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758EB"/>
    <w:multiLevelType w:val="multilevel"/>
    <w:tmpl w:val="1E8758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E144E"/>
    <w:rsid w:val="37D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2024-12-21T04:17:00Z</dcterms:created>
  <dc:creator>都要好好地</dc:creator>
  <cp:lastModifiedBy>都要好好地</cp:lastModifiedBy>
  <dcterms:modified xsi:type="dcterms:W3CDTF">2024-12-21T04:18:39Z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B3E54025EA2B4B4BB9A231D7C71D04BB_11</vt:lpwstr>
  </property>
</Properties>
</file>